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4A" w:rsidRDefault="00F1084A" w:rsidP="006837C4"/>
    <w:tbl>
      <w:tblPr>
        <w:tblW w:w="9639" w:type="dxa"/>
        <w:tblLayout w:type="fixed"/>
        <w:tblCellMar>
          <w:left w:w="0" w:type="dxa"/>
          <w:right w:w="0" w:type="dxa"/>
        </w:tblCellMar>
        <w:tblLook w:val="04A0" w:firstRow="1" w:lastRow="0" w:firstColumn="1" w:lastColumn="0" w:noHBand="0" w:noVBand="1"/>
      </w:tblPr>
      <w:tblGrid>
        <w:gridCol w:w="5670"/>
        <w:gridCol w:w="1276"/>
        <w:gridCol w:w="2693"/>
      </w:tblGrid>
      <w:tr w:rsidR="008A1AE3" w:rsidRPr="00E11F1B" w:rsidTr="005F4BC9">
        <w:tc>
          <w:tcPr>
            <w:tcW w:w="5670" w:type="dxa"/>
          </w:tcPr>
          <w:p w:rsidR="008A1AE3" w:rsidRPr="00E11F1B" w:rsidRDefault="008A1AE3" w:rsidP="00776F52">
            <w:pPr>
              <w:rPr>
                <w:rFonts w:asciiTheme="minorHAnsi" w:hAnsiTheme="minorHAnsi"/>
                <w:b/>
              </w:rPr>
            </w:pPr>
          </w:p>
        </w:tc>
        <w:tc>
          <w:tcPr>
            <w:tcW w:w="1276" w:type="dxa"/>
          </w:tcPr>
          <w:p w:rsidR="008A1AE3" w:rsidRPr="00E11F1B" w:rsidRDefault="008A1AE3" w:rsidP="00776F52">
            <w:pPr>
              <w:rPr>
                <w:rFonts w:asciiTheme="minorHAnsi" w:hAnsiTheme="minorHAnsi"/>
                <w:b/>
              </w:rPr>
            </w:pPr>
          </w:p>
        </w:tc>
        <w:tc>
          <w:tcPr>
            <w:tcW w:w="2693" w:type="dxa"/>
          </w:tcPr>
          <w:p w:rsidR="008A1AE3" w:rsidRPr="00E11F1B" w:rsidRDefault="00D5207E" w:rsidP="00776F52">
            <w:pPr>
              <w:jc w:val="right"/>
              <w:rPr>
                <w:rFonts w:asciiTheme="minorHAnsi" w:hAnsiTheme="minorHAnsi"/>
                <w:b/>
              </w:rPr>
            </w:pPr>
            <w:bookmarkStart w:id="0" w:name="Stevilka"/>
            <w:bookmarkEnd w:id="0"/>
            <w:r>
              <w:rPr>
                <w:rFonts w:asciiTheme="minorHAnsi" w:hAnsiTheme="minorHAnsi"/>
                <w:b/>
              </w:rPr>
              <w:t>30.8.2013</w:t>
            </w:r>
            <w:r w:rsidR="005F4BC9">
              <w:rPr>
                <w:rFonts w:asciiTheme="minorHAnsi" w:hAnsiTheme="minorHAnsi"/>
                <w:b/>
              </w:rPr>
              <w:t xml:space="preserve"> </w:t>
            </w:r>
          </w:p>
        </w:tc>
      </w:tr>
    </w:tbl>
    <w:p w:rsidR="005F4BC9" w:rsidRDefault="005F4BC9" w:rsidP="00342380">
      <w:pPr>
        <w:jc w:val="center"/>
        <w:rPr>
          <w:rFonts w:asciiTheme="minorHAnsi" w:hAnsiTheme="minorHAnsi"/>
          <w:b/>
          <w:u w:val="single"/>
        </w:rPr>
      </w:pPr>
    </w:p>
    <w:p w:rsidR="00342380" w:rsidRPr="00D5207E" w:rsidRDefault="00342380" w:rsidP="00342380">
      <w:pPr>
        <w:rPr>
          <w:rFonts w:asciiTheme="minorHAnsi" w:hAnsiTheme="minorHAnsi"/>
          <w:b/>
        </w:rPr>
      </w:pPr>
      <w:r w:rsidRPr="00342380">
        <w:rPr>
          <w:rFonts w:asciiTheme="minorHAnsi" w:hAnsiTheme="minorHAnsi"/>
          <w:b/>
        </w:rPr>
        <w:t xml:space="preserve">OBVESTILO  O POSTOPKU ZA  PONOVNI, </w:t>
      </w:r>
      <w:r w:rsidR="00D5207E">
        <w:rPr>
          <w:rFonts w:asciiTheme="minorHAnsi" w:hAnsiTheme="minorHAnsi"/>
          <w:b/>
        </w:rPr>
        <w:t xml:space="preserve"> </w:t>
      </w:r>
      <w:r w:rsidRPr="00342380">
        <w:rPr>
          <w:rFonts w:asciiTheme="minorHAnsi" w:hAnsiTheme="minorHAnsi"/>
          <w:b/>
        </w:rPr>
        <w:t>IZJEMN</w:t>
      </w:r>
      <w:r w:rsidR="00D27074">
        <w:rPr>
          <w:rFonts w:asciiTheme="minorHAnsi" w:hAnsiTheme="minorHAnsi"/>
          <w:b/>
        </w:rPr>
        <w:t>I VPIS – ZA ŠTUDIJSKO LETO  2013/14</w:t>
      </w:r>
    </w:p>
    <w:p w:rsidR="00342380" w:rsidRPr="00342380" w:rsidRDefault="00342380" w:rsidP="00342380">
      <w:pPr>
        <w:rPr>
          <w:rFonts w:asciiTheme="minorHAnsi" w:hAnsiTheme="minorHAnsi"/>
        </w:rPr>
      </w:pPr>
      <w:r w:rsidRPr="00342380">
        <w:rPr>
          <w:rFonts w:asciiTheme="minorHAnsi" w:hAnsiTheme="minorHAnsi"/>
        </w:rPr>
        <w:t xml:space="preserve">Spoštovani študentke - študenti, </w:t>
      </w:r>
    </w:p>
    <w:p w:rsidR="00342380" w:rsidRPr="00342380" w:rsidRDefault="00342380" w:rsidP="00342380">
      <w:pPr>
        <w:pStyle w:val="Default"/>
        <w:jc w:val="both"/>
        <w:rPr>
          <w:rFonts w:asciiTheme="minorHAnsi" w:hAnsiTheme="minorHAnsi"/>
          <w:sz w:val="22"/>
          <w:szCs w:val="22"/>
        </w:rPr>
      </w:pPr>
    </w:p>
    <w:p w:rsidR="00342380" w:rsidRPr="00342380" w:rsidRDefault="00342380" w:rsidP="00342380">
      <w:pPr>
        <w:pStyle w:val="Default"/>
        <w:jc w:val="both"/>
        <w:rPr>
          <w:rFonts w:asciiTheme="minorHAnsi" w:hAnsiTheme="minorHAnsi"/>
          <w:sz w:val="22"/>
          <w:szCs w:val="22"/>
        </w:rPr>
      </w:pPr>
      <w:r w:rsidRPr="00342380">
        <w:rPr>
          <w:rFonts w:asciiTheme="minorHAnsi" w:hAnsiTheme="minorHAnsi"/>
          <w:sz w:val="22"/>
          <w:szCs w:val="22"/>
        </w:rPr>
        <w:t>Postopek za ponovni vpis in izjemni vpis v višji letnik ter podaljšanje ABS skladno s sprejetimi Merili za presojo prošenj študentov ter upravičenih razlogov skladno s 85., 121. ter 212. členom Statuta UM (v nadaljevanju: Merila za presojo prošenj študentov) (</w:t>
      </w:r>
      <w:hyperlink r:id="rId12" w:history="1">
        <w:r w:rsidRPr="00342380">
          <w:rPr>
            <w:rStyle w:val="Hiperpovezava"/>
            <w:rFonts w:asciiTheme="minorHAnsi" w:hAnsiTheme="minorHAnsi"/>
            <w:sz w:val="22"/>
            <w:szCs w:val="22"/>
          </w:rPr>
          <w:t>http://www.uni-mb.si/povezava.aspx?pid=6146</w:t>
        </w:r>
      </w:hyperlink>
      <w:r w:rsidRPr="00342380">
        <w:rPr>
          <w:rFonts w:asciiTheme="minorHAnsi" w:hAnsiTheme="minorHAnsi"/>
          <w:sz w:val="22"/>
          <w:szCs w:val="22"/>
        </w:rPr>
        <w:t>), se začne na pisno prošnjo študenta, ki poda prošnjo zaradi enega od navedenih razlogov</w:t>
      </w:r>
      <w:r w:rsidR="00D5207E">
        <w:rPr>
          <w:rFonts w:asciiTheme="minorHAnsi" w:hAnsiTheme="minorHAnsi"/>
          <w:sz w:val="22"/>
          <w:szCs w:val="22"/>
        </w:rPr>
        <w:t>,  hkrati pa se  sklicuje na upravičene razloge</w:t>
      </w:r>
      <w:r w:rsidRPr="00342380">
        <w:rPr>
          <w:rFonts w:asciiTheme="minorHAnsi" w:hAnsiTheme="minorHAnsi"/>
          <w:sz w:val="22"/>
          <w:szCs w:val="22"/>
        </w:rPr>
        <w:t xml:space="preserve">. Prošnja </w:t>
      </w:r>
      <w:r w:rsidRPr="00342380">
        <w:rPr>
          <w:rStyle w:val="Krepko"/>
          <w:rFonts w:asciiTheme="minorHAnsi" w:hAnsiTheme="minorHAnsi"/>
          <w:sz w:val="22"/>
          <w:szCs w:val="22"/>
        </w:rPr>
        <w:t xml:space="preserve">mora biti oddana na obrazcu » Prošnja za KŠZ «, </w:t>
      </w:r>
      <w:r w:rsidRPr="00342380">
        <w:rPr>
          <w:rFonts w:asciiTheme="minorHAnsi" w:hAnsiTheme="minorHAnsi"/>
          <w:b/>
          <w:sz w:val="22"/>
          <w:szCs w:val="22"/>
        </w:rPr>
        <w:t>ki je objavljen na spletnih straneh fakultete pod Dodiplomski študij na linku</w:t>
      </w:r>
      <w:r w:rsidRPr="00342380">
        <w:rPr>
          <w:rFonts w:asciiTheme="minorHAnsi" w:hAnsiTheme="minorHAnsi"/>
          <w:sz w:val="22"/>
          <w:szCs w:val="22"/>
        </w:rPr>
        <w:t xml:space="preserve"> </w:t>
      </w:r>
      <w:hyperlink r:id="rId13" w:history="1">
        <w:r w:rsidRPr="000E3CCF">
          <w:rPr>
            <w:rStyle w:val="Hiperpovezava"/>
            <w:rFonts w:asciiTheme="minorHAnsi" w:hAnsiTheme="minorHAnsi"/>
            <w:sz w:val="22"/>
            <w:szCs w:val="22"/>
          </w:rPr>
          <w:t>http://www.mf.uni-mb.si/attachments/083_izrpon.doc</w:t>
        </w:r>
      </w:hyperlink>
      <w:r w:rsidRPr="000E3CCF">
        <w:rPr>
          <w:rFonts w:asciiTheme="minorHAnsi" w:hAnsiTheme="minorHAnsi"/>
          <w:b/>
          <w:sz w:val="22"/>
          <w:szCs w:val="22"/>
        </w:rPr>
        <w:t xml:space="preserve"> </w:t>
      </w:r>
      <w:r w:rsidR="000E3CCF" w:rsidRPr="000E3CCF">
        <w:rPr>
          <w:rFonts w:asciiTheme="minorHAnsi" w:hAnsiTheme="minorHAnsi"/>
          <w:b/>
          <w:sz w:val="22"/>
          <w:szCs w:val="22"/>
        </w:rPr>
        <w:t xml:space="preserve"> oz. na e-deski</w:t>
      </w:r>
      <w:r w:rsidRPr="000E3CCF">
        <w:rPr>
          <w:rFonts w:asciiTheme="minorHAnsi" w:hAnsiTheme="minorHAnsi"/>
          <w:sz w:val="22"/>
          <w:szCs w:val="22"/>
        </w:rPr>
        <w:t xml:space="preserve">. Prošnji je potrebno </w:t>
      </w:r>
      <w:r w:rsidRPr="000E3CCF">
        <w:rPr>
          <w:rFonts w:asciiTheme="minorHAnsi" w:hAnsiTheme="minorHAnsi"/>
          <w:b/>
          <w:sz w:val="22"/>
          <w:szCs w:val="22"/>
        </w:rPr>
        <w:t xml:space="preserve">obvezno </w:t>
      </w:r>
      <w:r w:rsidRPr="000E3CCF">
        <w:rPr>
          <w:rFonts w:asciiTheme="minorHAnsi" w:hAnsiTheme="minorHAnsi"/>
          <w:sz w:val="22"/>
          <w:szCs w:val="22"/>
        </w:rPr>
        <w:t>priložiti tudi:</w:t>
      </w:r>
      <w:r w:rsidRPr="00342380">
        <w:rPr>
          <w:rFonts w:asciiTheme="minorHAnsi" w:hAnsiTheme="minorHAnsi"/>
          <w:sz w:val="22"/>
          <w:szCs w:val="22"/>
        </w:rPr>
        <w:t xml:space="preserve"> </w:t>
      </w:r>
    </w:p>
    <w:p w:rsidR="00342380" w:rsidRPr="00342380" w:rsidRDefault="00342380" w:rsidP="00342380">
      <w:pPr>
        <w:pStyle w:val="Default"/>
        <w:numPr>
          <w:ilvl w:val="0"/>
          <w:numId w:val="17"/>
        </w:numPr>
        <w:jc w:val="both"/>
        <w:rPr>
          <w:rFonts w:asciiTheme="minorHAnsi" w:hAnsiTheme="minorHAnsi"/>
          <w:sz w:val="22"/>
          <w:szCs w:val="22"/>
        </w:rPr>
      </w:pPr>
      <w:r w:rsidRPr="00342380">
        <w:rPr>
          <w:rFonts w:asciiTheme="minorHAnsi" w:hAnsiTheme="minorHAnsi"/>
          <w:sz w:val="22"/>
          <w:szCs w:val="22"/>
        </w:rPr>
        <w:t>dokumentacijo, ki se jo zahteva v Merilih za presojo prošenj študentov za posamezni primer (</w:t>
      </w:r>
      <w:hyperlink r:id="rId14" w:history="1">
        <w:r w:rsidRPr="00342380">
          <w:rPr>
            <w:rStyle w:val="Hiperpovezava"/>
            <w:rFonts w:asciiTheme="minorHAnsi" w:hAnsiTheme="minorHAnsi"/>
            <w:sz w:val="22"/>
            <w:szCs w:val="22"/>
          </w:rPr>
          <w:t>http://www.uni-mb.si/povezava.aspx?pid=6146</w:t>
        </w:r>
      </w:hyperlink>
      <w:r w:rsidRPr="00342380">
        <w:rPr>
          <w:rFonts w:asciiTheme="minorHAnsi" w:hAnsiTheme="minorHAnsi"/>
          <w:sz w:val="22"/>
          <w:szCs w:val="22"/>
        </w:rPr>
        <w:t xml:space="preserve"> ) ; </w:t>
      </w:r>
    </w:p>
    <w:p w:rsidR="00342380" w:rsidRPr="00342380" w:rsidRDefault="00342380" w:rsidP="00342380">
      <w:pPr>
        <w:pStyle w:val="Default"/>
        <w:numPr>
          <w:ilvl w:val="0"/>
          <w:numId w:val="17"/>
        </w:numPr>
        <w:jc w:val="both"/>
        <w:rPr>
          <w:rFonts w:asciiTheme="minorHAnsi" w:hAnsiTheme="minorHAnsi"/>
          <w:sz w:val="22"/>
          <w:szCs w:val="22"/>
        </w:rPr>
      </w:pPr>
      <w:r w:rsidRPr="00342380">
        <w:rPr>
          <w:rFonts w:asciiTheme="minorHAnsi" w:hAnsiTheme="minorHAnsi"/>
          <w:sz w:val="22"/>
          <w:szCs w:val="22"/>
        </w:rPr>
        <w:t xml:space="preserve">potrdilo o plačilu stroškov za izdajo sklepa/odločbe v višini </w:t>
      </w:r>
      <w:r w:rsidRPr="00342380">
        <w:rPr>
          <w:rFonts w:asciiTheme="minorHAnsi" w:hAnsiTheme="minorHAnsi"/>
          <w:color w:val="auto"/>
          <w:sz w:val="22"/>
          <w:szCs w:val="22"/>
        </w:rPr>
        <w:t>18,12 EUR.</w:t>
      </w:r>
      <w:r w:rsidRPr="00342380">
        <w:rPr>
          <w:rFonts w:asciiTheme="minorHAnsi" w:hAnsiTheme="minorHAnsi"/>
          <w:sz w:val="22"/>
          <w:szCs w:val="22"/>
        </w:rPr>
        <w:t xml:space="preserve"> </w:t>
      </w:r>
    </w:p>
    <w:p w:rsidR="00342380" w:rsidRPr="00342380" w:rsidRDefault="00342380" w:rsidP="00342380">
      <w:pPr>
        <w:pStyle w:val="Default"/>
        <w:ind w:left="360" w:firstLine="348"/>
        <w:jc w:val="both"/>
        <w:rPr>
          <w:rFonts w:asciiTheme="minorHAnsi" w:hAnsiTheme="minorHAnsi"/>
          <w:sz w:val="22"/>
          <w:szCs w:val="22"/>
        </w:rPr>
      </w:pPr>
      <w:r w:rsidRPr="00342380">
        <w:rPr>
          <w:rFonts w:asciiTheme="minorHAnsi" w:hAnsiTheme="minorHAnsi"/>
          <w:sz w:val="22"/>
          <w:szCs w:val="22"/>
        </w:rPr>
        <w:t>Podatki za plačilo:</w:t>
      </w:r>
    </w:p>
    <w:p w:rsidR="00342380" w:rsidRPr="00342380" w:rsidRDefault="00342380" w:rsidP="00342380">
      <w:pPr>
        <w:pStyle w:val="Default"/>
        <w:ind w:left="360" w:firstLine="348"/>
        <w:jc w:val="both"/>
        <w:rPr>
          <w:rFonts w:asciiTheme="minorHAnsi" w:hAnsiTheme="minorHAnsi"/>
          <w:sz w:val="22"/>
          <w:szCs w:val="22"/>
        </w:rPr>
      </w:pPr>
      <w:r w:rsidRPr="00342380">
        <w:rPr>
          <w:rFonts w:asciiTheme="minorHAnsi" w:hAnsiTheme="minorHAnsi"/>
          <w:sz w:val="22"/>
          <w:szCs w:val="22"/>
        </w:rPr>
        <w:t>Nalogodajalec:</w:t>
      </w:r>
      <w:r w:rsidRPr="00342380">
        <w:rPr>
          <w:rFonts w:asciiTheme="minorHAnsi" w:hAnsiTheme="minorHAnsi"/>
          <w:sz w:val="22"/>
          <w:szCs w:val="22"/>
        </w:rPr>
        <w:tab/>
        <w:t>podatki študenta</w:t>
      </w:r>
    </w:p>
    <w:p w:rsidR="00342380" w:rsidRPr="00342380" w:rsidRDefault="00342380" w:rsidP="00342380">
      <w:pPr>
        <w:pStyle w:val="Default"/>
        <w:ind w:left="360" w:firstLine="348"/>
        <w:jc w:val="both"/>
        <w:rPr>
          <w:rFonts w:asciiTheme="minorHAnsi" w:hAnsiTheme="minorHAnsi"/>
          <w:sz w:val="22"/>
          <w:szCs w:val="22"/>
        </w:rPr>
      </w:pPr>
      <w:r w:rsidRPr="00342380">
        <w:rPr>
          <w:rFonts w:asciiTheme="minorHAnsi" w:hAnsiTheme="minorHAnsi"/>
          <w:sz w:val="22"/>
          <w:szCs w:val="22"/>
        </w:rPr>
        <w:t>Prejemnik:    </w:t>
      </w:r>
      <w:r w:rsidRPr="00342380">
        <w:rPr>
          <w:rFonts w:asciiTheme="minorHAnsi" w:hAnsiTheme="minorHAnsi"/>
          <w:sz w:val="22"/>
          <w:szCs w:val="22"/>
        </w:rPr>
        <w:tab/>
      </w:r>
      <w:r w:rsidRPr="00342380">
        <w:rPr>
          <w:rFonts w:asciiTheme="minorHAnsi" w:hAnsiTheme="minorHAnsi"/>
          <w:sz w:val="22"/>
          <w:szCs w:val="22"/>
        </w:rPr>
        <w:tab/>
        <w:t xml:space="preserve">UM, Medicinska fakulteta, </w:t>
      </w:r>
      <w:r w:rsidR="00D5207E">
        <w:rPr>
          <w:rFonts w:asciiTheme="minorHAnsi" w:hAnsiTheme="minorHAnsi"/>
          <w:sz w:val="22"/>
          <w:szCs w:val="22"/>
        </w:rPr>
        <w:t>Taborska 8</w:t>
      </w:r>
      <w:r w:rsidRPr="00342380">
        <w:rPr>
          <w:rFonts w:asciiTheme="minorHAnsi" w:hAnsiTheme="minorHAnsi"/>
          <w:sz w:val="22"/>
          <w:szCs w:val="22"/>
        </w:rPr>
        <w:t>, 2000 Maribor</w:t>
      </w:r>
    </w:p>
    <w:p w:rsidR="00342380" w:rsidRPr="00342380" w:rsidRDefault="00342380" w:rsidP="00342380">
      <w:pPr>
        <w:pStyle w:val="Default"/>
        <w:ind w:left="360" w:firstLine="348"/>
        <w:jc w:val="both"/>
        <w:rPr>
          <w:rFonts w:asciiTheme="minorHAnsi" w:hAnsiTheme="minorHAnsi"/>
          <w:sz w:val="22"/>
          <w:szCs w:val="22"/>
        </w:rPr>
      </w:pPr>
      <w:r w:rsidRPr="00342380">
        <w:rPr>
          <w:rFonts w:asciiTheme="minorHAnsi" w:hAnsiTheme="minorHAnsi"/>
          <w:sz w:val="22"/>
          <w:szCs w:val="22"/>
        </w:rPr>
        <w:t>Namen plačila:</w:t>
      </w:r>
      <w:r w:rsidRPr="00342380">
        <w:rPr>
          <w:rFonts w:asciiTheme="minorHAnsi" w:hAnsiTheme="minorHAnsi"/>
          <w:sz w:val="22"/>
          <w:szCs w:val="22"/>
        </w:rPr>
        <w:tab/>
        <w:t>stroški za izdajo sklepa/odločbe</w:t>
      </w:r>
    </w:p>
    <w:p w:rsidR="00342380" w:rsidRPr="00342380" w:rsidRDefault="00342380" w:rsidP="00342380">
      <w:pPr>
        <w:pStyle w:val="Default"/>
        <w:ind w:left="708"/>
        <w:jc w:val="both"/>
        <w:rPr>
          <w:rFonts w:asciiTheme="minorHAnsi" w:hAnsiTheme="minorHAnsi"/>
          <w:sz w:val="22"/>
          <w:szCs w:val="22"/>
        </w:rPr>
      </w:pPr>
      <w:r w:rsidRPr="00342380">
        <w:rPr>
          <w:rFonts w:asciiTheme="minorHAnsi" w:hAnsiTheme="minorHAnsi"/>
          <w:sz w:val="22"/>
          <w:szCs w:val="22"/>
        </w:rPr>
        <w:t>TRR fakultete:</w:t>
      </w:r>
      <w:r w:rsidRPr="00342380">
        <w:rPr>
          <w:rFonts w:asciiTheme="minorHAnsi" w:hAnsiTheme="minorHAnsi"/>
          <w:sz w:val="22"/>
          <w:szCs w:val="22"/>
        </w:rPr>
        <w:tab/>
        <w:t>01100 – 6000008753</w:t>
      </w:r>
    </w:p>
    <w:p w:rsidR="00342380" w:rsidRPr="00342380" w:rsidRDefault="00342380" w:rsidP="00342380">
      <w:pPr>
        <w:pStyle w:val="Default"/>
        <w:ind w:firstLine="708"/>
        <w:jc w:val="both"/>
        <w:rPr>
          <w:rFonts w:asciiTheme="minorHAnsi" w:hAnsiTheme="minorHAnsi"/>
          <w:sz w:val="22"/>
          <w:szCs w:val="22"/>
        </w:rPr>
      </w:pPr>
      <w:r w:rsidRPr="00342380">
        <w:rPr>
          <w:rFonts w:asciiTheme="minorHAnsi" w:hAnsiTheme="minorHAnsi"/>
          <w:sz w:val="22"/>
          <w:szCs w:val="22"/>
        </w:rPr>
        <w:t>Referenca :</w:t>
      </w:r>
      <w:r w:rsidRPr="00342380">
        <w:rPr>
          <w:rFonts w:asciiTheme="minorHAnsi" w:hAnsiTheme="minorHAnsi"/>
          <w:sz w:val="22"/>
          <w:szCs w:val="22"/>
        </w:rPr>
        <w:tab/>
      </w:r>
      <w:r w:rsidRPr="00342380">
        <w:rPr>
          <w:rFonts w:asciiTheme="minorHAnsi" w:hAnsiTheme="minorHAnsi"/>
          <w:sz w:val="22"/>
          <w:szCs w:val="22"/>
        </w:rPr>
        <w:tab/>
        <w:t xml:space="preserve">00 </w:t>
      </w:r>
    </w:p>
    <w:p w:rsidR="00342380" w:rsidRPr="00342380" w:rsidRDefault="00342380" w:rsidP="00342380">
      <w:pPr>
        <w:pStyle w:val="Default"/>
        <w:ind w:firstLine="708"/>
        <w:jc w:val="both"/>
        <w:rPr>
          <w:rFonts w:asciiTheme="minorHAnsi" w:hAnsiTheme="minorHAnsi"/>
          <w:sz w:val="22"/>
          <w:szCs w:val="22"/>
        </w:rPr>
      </w:pPr>
      <w:r w:rsidRPr="00342380">
        <w:rPr>
          <w:rFonts w:asciiTheme="minorHAnsi" w:hAnsiTheme="minorHAnsi"/>
          <w:sz w:val="22"/>
          <w:szCs w:val="22"/>
        </w:rPr>
        <w:t>Sklic:</w:t>
      </w:r>
      <w:r w:rsidRPr="00342380">
        <w:rPr>
          <w:rFonts w:asciiTheme="minorHAnsi" w:hAnsiTheme="minorHAnsi"/>
          <w:sz w:val="22"/>
          <w:szCs w:val="22"/>
        </w:rPr>
        <w:tab/>
      </w:r>
      <w:r w:rsidRPr="00342380">
        <w:rPr>
          <w:rFonts w:asciiTheme="minorHAnsi" w:hAnsiTheme="minorHAnsi"/>
          <w:sz w:val="22"/>
          <w:szCs w:val="22"/>
        </w:rPr>
        <w:tab/>
      </w:r>
      <w:r w:rsidRPr="00342380">
        <w:rPr>
          <w:rFonts w:asciiTheme="minorHAnsi" w:hAnsiTheme="minorHAnsi"/>
          <w:sz w:val="22"/>
          <w:szCs w:val="22"/>
        </w:rPr>
        <w:tab/>
        <w:t xml:space="preserve">napišete svojo vpisno številko – številka letnika, v katerega se </w:t>
      </w:r>
    </w:p>
    <w:p w:rsidR="00342380" w:rsidRPr="00342380" w:rsidRDefault="00342380" w:rsidP="00342380">
      <w:pPr>
        <w:pStyle w:val="Default"/>
        <w:ind w:left="2124" w:firstLine="708"/>
        <w:jc w:val="both"/>
        <w:rPr>
          <w:rFonts w:asciiTheme="minorHAnsi" w:hAnsiTheme="minorHAnsi"/>
          <w:sz w:val="22"/>
          <w:szCs w:val="22"/>
        </w:rPr>
      </w:pPr>
      <w:r w:rsidRPr="00342380">
        <w:rPr>
          <w:rFonts w:asciiTheme="minorHAnsi" w:hAnsiTheme="minorHAnsi"/>
          <w:sz w:val="22"/>
          <w:szCs w:val="22"/>
        </w:rPr>
        <w:t>vpisujete (npr: 3081999 -2 ; za vpis v 2. letnik)</w:t>
      </w:r>
    </w:p>
    <w:p w:rsidR="00342380" w:rsidRPr="00342380" w:rsidRDefault="00342380" w:rsidP="00342380">
      <w:pPr>
        <w:pStyle w:val="Default"/>
        <w:ind w:left="1416" w:firstLine="708"/>
        <w:jc w:val="both"/>
        <w:rPr>
          <w:rFonts w:asciiTheme="minorHAnsi" w:hAnsiTheme="minorHAnsi"/>
          <w:sz w:val="22"/>
          <w:szCs w:val="22"/>
        </w:rPr>
      </w:pPr>
    </w:p>
    <w:p w:rsidR="00342380" w:rsidRPr="00342380" w:rsidRDefault="00342380" w:rsidP="00D5207E">
      <w:pPr>
        <w:jc w:val="both"/>
        <w:rPr>
          <w:rFonts w:asciiTheme="minorHAnsi" w:hAnsiTheme="minorHAnsi"/>
          <w:b/>
        </w:rPr>
      </w:pPr>
      <w:r w:rsidRPr="00342380">
        <w:rPr>
          <w:rFonts w:asciiTheme="minorHAnsi" w:hAnsiTheme="minorHAnsi"/>
        </w:rPr>
        <w:t xml:space="preserve">Komisija za študijske zadeve MF UM bo obravnavala samo popolne prošnje študentov z vsemi ustreznimi prilogami. </w:t>
      </w:r>
      <w:r w:rsidRPr="00342380">
        <w:rPr>
          <w:rFonts w:asciiTheme="minorHAnsi" w:hAnsiTheme="minorHAnsi"/>
          <w:b/>
        </w:rPr>
        <w:t xml:space="preserve">Prošnjo lahko pošljete po pošti naslovljeno na Komisijo za študijske zadeve Medicinske fakultete UM, </w:t>
      </w:r>
      <w:r w:rsidR="00D5207E">
        <w:rPr>
          <w:rFonts w:asciiTheme="minorHAnsi" w:hAnsiTheme="minorHAnsi"/>
          <w:b/>
        </w:rPr>
        <w:t>Taborska 8</w:t>
      </w:r>
      <w:r w:rsidRPr="00342380">
        <w:rPr>
          <w:rFonts w:asciiTheme="minorHAnsi" w:hAnsiTheme="minorHAnsi"/>
          <w:b/>
        </w:rPr>
        <w:t xml:space="preserve">, 2000 Maribor ali jo oddate osebno v tajništvu Medicinske fakultete UM.    </w:t>
      </w:r>
    </w:p>
    <w:p w:rsidR="00342380" w:rsidRPr="00342380" w:rsidRDefault="00342380" w:rsidP="00342380">
      <w:pPr>
        <w:rPr>
          <w:rFonts w:asciiTheme="minorHAnsi" w:hAnsiTheme="minorHAnsi"/>
          <w:b/>
        </w:rPr>
      </w:pPr>
    </w:p>
    <w:p w:rsidR="00342380" w:rsidRPr="00342380" w:rsidRDefault="00342380" w:rsidP="00342380">
      <w:pPr>
        <w:rPr>
          <w:rFonts w:asciiTheme="minorHAnsi" w:hAnsiTheme="minorHAnsi"/>
          <w:b/>
        </w:rPr>
      </w:pPr>
      <w:r w:rsidRPr="00342380">
        <w:rPr>
          <w:rFonts w:asciiTheme="minorHAnsi" w:hAnsiTheme="minorHAnsi"/>
          <w:b/>
        </w:rPr>
        <w:t>Predvid</w:t>
      </w:r>
      <w:r w:rsidR="000E3CCF">
        <w:rPr>
          <w:rFonts w:asciiTheme="minorHAnsi" w:hAnsiTheme="minorHAnsi"/>
          <w:b/>
        </w:rPr>
        <w:t>e</w:t>
      </w:r>
      <w:r w:rsidRPr="00342380">
        <w:rPr>
          <w:rFonts w:asciiTheme="minorHAnsi" w:hAnsiTheme="minorHAnsi"/>
          <w:b/>
        </w:rPr>
        <w:t>na datuma Komisije za študentske zadeve</w:t>
      </w:r>
      <w:r w:rsidR="000E3CCF">
        <w:rPr>
          <w:rFonts w:asciiTheme="minorHAnsi" w:hAnsiTheme="minorHAnsi"/>
          <w:b/>
        </w:rPr>
        <w:t xml:space="preserve"> MF UM</w:t>
      </w:r>
      <w:r w:rsidRPr="00342380">
        <w:rPr>
          <w:rFonts w:asciiTheme="minorHAnsi" w:hAnsiTheme="minorHAnsi"/>
          <w:b/>
        </w:rPr>
        <w:t>:</w:t>
      </w:r>
    </w:p>
    <w:p w:rsidR="00342380" w:rsidRPr="000E3CCF" w:rsidRDefault="0071491A" w:rsidP="00342380">
      <w:pPr>
        <w:numPr>
          <w:ilvl w:val="0"/>
          <w:numId w:val="18"/>
        </w:numPr>
        <w:spacing w:after="0"/>
        <w:rPr>
          <w:rFonts w:asciiTheme="minorHAnsi" w:hAnsiTheme="minorHAnsi"/>
          <w:b/>
        </w:rPr>
      </w:pPr>
      <w:r>
        <w:rPr>
          <w:rFonts w:asciiTheme="minorHAnsi" w:hAnsiTheme="minorHAnsi"/>
        </w:rPr>
        <w:t>12.9.2013</w:t>
      </w:r>
      <w:bookmarkStart w:id="1" w:name="_GoBack"/>
      <w:bookmarkEnd w:id="1"/>
      <w:r w:rsidR="00342380" w:rsidRPr="000E3CCF">
        <w:rPr>
          <w:rFonts w:asciiTheme="minorHAnsi" w:hAnsiTheme="minorHAnsi"/>
          <w:b/>
        </w:rPr>
        <w:t xml:space="preserve"> (rok za oddajo</w:t>
      </w:r>
      <w:r>
        <w:rPr>
          <w:rFonts w:asciiTheme="minorHAnsi" w:hAnsiTheme="minorHAnsi"/>
          <w:b/>
        </w:rPr>
        <w:t xml:space="preserve"> vlog 6.9.2013</w:t>
      </w:r>
      <w:r w:rsidR="00D5207E" w:rsidRPr="000E3CCF">
        <w:rPr>
          <w:rFonts w:asciiTheme="minorHAnsi" w:hAnsiTheme="minorHAnsi"/>
          <w:b/>
        </w:rPr>
        <w:t xml:space="preserve"> do 10</w:t>
      </w:r>
      <w:r w:rsidR="00342380" w:rsidRPr="000E3CCF">
        <w:rPr>
          <w:rFonts w:asciiTheme="minorHAnsi" w:hAnsiTheme="minorHAnsi"/>
          <w:b/>
        </w:rPr>
        <w:t>. ure)</w:t>
      </w:r>
    </w:p>
    <w:p w:rsidR="00342380" w:rsidRPr="000E3CCF" w:rsidRDefault="00D5207E" w:rsidP="00342380">
      <w:pPr>
        <w:numPr>
          <w:ilvl w:val="0"/>
          <w:numId w:val="18"/>
        </w:numPr>
        <w:spacing w:after="0"/>
        <w:rPr>
          <w:rFonts w:asciiTheme="minorHAnsi" w:hAnsiTheme="minorHAnsi"/>
          <w:b/>
        </w:rPr>
      </w:pPr>
      <w:r w:rsidRPr="000E3CCF">
        <w:rPr>
          <w:rFonts w:asciiTheme="minorHAnsi" w:hAnsiTheme="minorHAnsi"/>
        </w:rPr>
        <w:t>26</w:t>
      </w:r>
      <w:r w:rsidR="0071491A">
        <w:rPr>
          <w:rFonts w:asciiTheme="minorHAnsi" w:hAnsiTheme="minorHAnsi"/>
        </w:rPr>
        <w:t>.9.2013</w:t>
      </w:r>
      <w:r w:rsidR="0071491A">
        <w:rPr>
          <w:rFonts w:asciiTheme="minorHAnsi" w:hAnsiTheme="minorHAnsi"/>
          <w:b/>
        </w:rPr>
        <w:t xml:space="preserve"> (rok za oddajo vlog 23.9.2013</w:t>
      </w:r>
      <w:r w:rsidRPr="000E3CCF">
        <w:rPr>
          <w:rFonts w:asciiTheme="minorHAnsi" w:hAnsiTheme="minorHAnsi"/>
          <w:b/>
        </w:rPr>
        <w:t xml:space="preserve"> do 10</w:t>
      </w:r>
      <w:r w:rsidR="00342380" w:rsidRPr="000E3CCF">
        <w:rPr>
          <w:rFonts w:asciiTheme="minorHAnsi" w:hAnsiTheme="minorHAnsi"/>
          <w:b/>
        </w:rPr>
        <w:t>. ure)</w:t>
      </w:r>
    </w:p>
    <w:p w:rsidR="00342380" w:rsidRPr="00342380" w:rsidRDefault="00342380" w:rsidP="00342380">
      <w:pPr>
        <w:rPr>
          <w:rFonts w:asciiTheme="minorHAnsi" w:hAnsiTheme="minorHAnsi"/>
        </w:rPr>
      </w:pPr>
    </w:p>
    <w:p w:rsidR="00342380" w:rsidRPr="00342380" w:rsidRDefault="00342380" w:rsidP="00D5207E">
      <w:pPr>
        <w:jc w:val="both"/>
        <w:rPr>
          <w:rFonts w:asciiTheme="minorHAnsi" w:hAnsiTheme="minorHAnsi"/>
        </w:rPr>
      </w:pPr>
      <w:r w:rsidRPr="00342380">
        <w:rPr>
          <w:rFonts w:asciiTheme="minorHAnsi" w:hAnsiTheme="minorHAnsi"/>
        </w:rPr>
        <w:t xml:space="preserve">V primeru, da KŠZ ne bo ugodno rešila prošnje študentov za napredovanje v višji letnik, se le-ti ne morejo avtomatično ponovno vpisati v letnik, tudi če pravice do ponavljanja še niso izkoristili, če posebej ne izrazijo te prošnje. </w:t>
      </w:r>
    </w:p>
    <w:p w:rsidR="00342380" w:rsidRPr="00342380" w:rsidRDefault="00342380" w:rsidP="00D5207E">
      <w:pPr>
        <w:jc w:val="both"/>
        <w:rPr>
          <w:rFonts w:asciiTheme="minorHAnsi" w:hAnsiTheme="minorHAnsi"/>
        </w:rPr>
      </w:pPr>
      <w:r w:rsidRPr="00342380">
        <w:rPr>
          <w:rFonts w:asciiTheme="minorHAnsi" w:hAnsiTheme="minorHAnsi"/>
        </w:rPr>
        <w:lastRenderedPageBreak/>
        <w:t xml:space="preserve">Na obrazcu prošnje je zato </w:t>
      </w:r>
      <w:r w:rsidRPr="00342380">
        <w:rPr>
          <w:rFonts w:asciiTheme="minorHAnsi" w:hAnsiTheme="minorHAnsi"/>
          <w:u w:val="single"/>
        </w:rPr>
        <w:t>v točki 8 predvidena podredna prošnja</w:t>
      </w:r>
      <w:r w:rsidRPr="00342380">
        <w:rPr>
          <w:rFonts w:asciiTheme="minorHAnsi" w:hAnsiTheme="minorHAnsi"/>
          <w:b/>
        </w:rPr>
        <w:t xml:space="preserve"> »Podredno vlagam prošnjo za ponovni vpis, v kolikor prošnja za izjemni vpis ne bo odobrena</w:t>
      </w:r>
      <w:r w:rsidRPr="00342380">
        <w:rPr>
          <w:rFonts w:asciiTheme="minorHAnsi" w:hAnsiTheme="minorHAnsi"/>
        </w:rPr>
        <w:t>«. Kdor se bo odločil za to možnost, mora obkrožiti zaporedno številko 8.</w:t>
      </w:r>
    </w:p>
    <w:p w:rsidR="00342380" w:rsidRPr="00342380" w:rsidRDefault="00342380" w:rsidP="00342380">
      <w:pPr>
        <w:pStyle w:val="Default"/>
        <w:jc w:val="both"/>
        <w:rPr>
          <w:rFonts w:asciiTheme="minorHAnsi" w:hAnsiTheme="minorHAnsi"/>
          <w:b/>
          <w:bCs/>
          <w:sz w:val="22"/>
          <w:szCs w:val="22"/>
        </w:rPr>
      </w:pPr>
    </w:p>
    <w:p w:rsidR="00342380" w:rsidRPr="00342380" w:rsidRDefault="00342380" w:rsidP="00342380">
      <w:pPr>
        <w:pStyle w:val="Default"/>
        <w:jc w:val="both"/>
        <w:rPr>
          <w:rFonts w:asciiTheme="minorHAnsi" w:hAnsiTheme="minorHAnsi"/>
          <w:bCs/>
          <w:sz w:val="22"/>
          <w:szCs w:val="22"/>
        </w:rPr>
      </w:pPr>
      <w:r w:rsidRPr="00342380">
        <w:rPr>
          <w:rFonts w:asciiTheme="minorHAnsi" w:hAnsiTheme="minorHAnsi"/>
          <w:bCs/>
          <w:sz w:val="22"/>
          <w:szCs w:val="22"/>
        </w:rPr>
        <w:t xml:space="preserve">Rezultati izida Komisije za študijske zadeve bodo objavljeni v dveh delovnih dneh po seji KŠZ.  </w:t>
      </w:r>
      <w:r w:rsidR="00D5207E">
        <w:rPr>
          <w:rFonts w:asciiTheme="minorHAnsi" w:hAnsiTheme="minorHAnsi"/>
          <w:bCs/>
          <w:sz w:val="22"/>
          <w:szCs w:val="22"/>
        </w:rPr>
        <w:t>O</w:t>
      </w:r>
      <w:r w:rsidRPr="00342380">
        <w:rPr>
          <w:rFonts w:asciiTheme="minorHAnsi" w:hAnsiTheme="minorHAnsi"/>
          <w:bCs/>
          <w:sz w:val="22"/>
          <w:szCs w:val="22"/>
        </w:rPr>
        <w:t>d</w:t>
      </w:r>
      <w:r w:rsidR="00D5207E">
        <w:rPr>
          <w:rFonts w:asciiTheme="minorHAnsi" w:hAnsiTheme="minorHAnsi"/>
          <w:bCs/>
          <w:sz w:val="22"/>
          <w:szCs w:val="22"/>
        </w:rPr>
        <w:t>ločbe KŠZ o  izjemnem/ ponovnem vpisu bodo študentom vročene po pravilih upravnega postopka.</w:t>
      </w:r>
    </w:p>
    <w:p w:rsidR="00342380" w:rsidRPr="00342380" w:rsidRDefault="00342380" w:rsidP="00342380">
      <w:pPr>
        <w:pStyle w:val="Default"/>
        <w:jc w:val="both"/>
        <w:rPr>
          <w:rFonts w:asciiTheme="minorHAnsi" w:hAnsiTheme="minorHAnsi"/>
          <w:sz w:val="22"/>
          <w:szCs w:val="22"/>
        </w:rPr>
      </w:pPr>
    </w:p>
    <w:p w:rsidR="00342380" w:rsidRPr="00342380" w:rsidRDefault="00342380" w:rsidP="00342380">
      <w:pPr>
        <w:rPr>
          <w:rFonts w:asciiTheme="minorHAnsi" w:hAnsiTheme="minorHAnsi"/>
        </w:rPr>
      </w:pPr>
      <w:r w:rsidRPr="00342380">
        <w:rPr>
          <w:rFonts w:asciiTheme="minorHAnsi" w:hAnsiTheme="minorHAnsi"/>
          <w:bCs/>
        </w:rPr>
        <w:t xml:space="preserve">Navodila glede izvedbe samega vpisa v letnik bodo objavljene naknadno. </w:t>
      </w:r>
    </w:p>
    <w:p w:rsidR="00342380" w:rsidRPr="00342380" w:rsidRDefault="00342380" w:rsidP="00342380">
      <w:pPr>
        <w:rPr>
          <w:rFonts w:asciiTheme="minorHAnsi" w:hAnsiTheme="minorHAnsi"/>
        </w:rPr>
      </w:pPr>
    </w:p>
    <w:p w:rsidR="00342380" w:rsidRPr="00D5207E" w:rsidRDefault="00342380" w:rsidP="00342380">
      <w:pPr>
        <w:rPr>
          <w:rFonts w:asciiTheme="minorHAnsi" w:hAnsiTheme="minorHAnsi"/>
          <w:b/>
          <w:bCs/>
        </w:rPr>
      </w:pPr>
      <w:r w:rsidRPr="00342380">
        <w:rPr>
          <w:rFonts w:asciiTheme="minorHAnsi" w:hAnsiTheme="minorHAnsi"/>
        </w:rPr>
        <w:br/>
      </w:r>
      <w:r w:rsidRPr="00342380">
        <w:rPr>
          <w:rStyle w:val="Krepko"/>
          <w:rFonts w:asciiTheme="minorHAnsi" w:hAnsiTheme="minorHAnsi"/>
        </w:rPr>
        <w:t>PONOVNI VPIS</w:t>
      </w:r>
    </w:p>
    <w:p w:rsidR="00342380" w:rsidRPr="00342380" w:rsidRDefault="00342380" w:rsidP="00342380">
      <w:pPr>
        <w:rPr>
          <w:rFonts w:asciiTheme="minorHAnsi" w:hAnsiTheme="minorHAnsi"/>
        </w:rPr>
      </w:pPr>
      <w:r w:rsidRPr="00342380">
        <w:rPr>
          <w:rFonts w:asciiTheme="minorHAnsi" w:hAnsiTheme="minorHAnsi"/>
        </w:rPr>
        <w:t xml:space="preserve">Študent, ki ni opravil vseh obveznosti za napredovanje v višji letnik v istem študijskem programu, lahko enkrat v visokošolskem izobraževanju ponavlja letnik. </w:t>
      </w:r>
    </w:p>
    <w:p w:rsidR="00342380" w:rsidRPr="00342380" w:rsidRDefault="00342380" w:rsidP="00342380">
      <w:pPr>
        <w:rPr>
          <w:rFonts w:asciiTheme="minorHAnsi" w:hAnsiTheme="minorHAnsi"/>
        </w:rPr>
      </w:pPr>
    </w:p>
    <w:p w:rsidR="00342380" w:rsidRPr="00342380" w:rsidRDefault="00342380" w:rsidP="00342380">
      <w:pPr>
        <w:numPr>
          <w:ilvl w:val="0"/>
          <w:numId w:val="19"/>
        </w:numPr>
        <w:spacing w:after="0"/>
        <w:jc w:val="both"/>
        <w:rPr>
          <w:rFonts w:asciiTheme="minorHAnsi" w:hAnsiTheme="minorHAnsi"/>
        </w:rPr>
      </w:pPr>
      <w:r w:rsidRPr="00342380">
        <w:rPr>
          <w:rFonts w:asciiTheme="minorHAnsi" w:hAnsiTheme="minorHAnsi"/>
        </w:rPr>
        <w:t xml:space="preserve">Ponavljanje letnika odobri Komisija za študijske zadeve članice univerze študentu, ki je: </w:t>
      </w:r>
      <w:r w:rsidRPr="00342380">
        <w:rPr>
          <w:rFonts w:asciiTheme="minorHAnsi" w:hAnsiTheme="minorHAnsi"/>
          <w:b/>
        </w:rPr>
        <w:t>redno sodeloval</w:t>
      </w:r>
      <w:r w:rsidRPr="00342380">
        <w:rPr>
          <w:rFonts w:asciiTheme="minorHAnsi" w:hAnsiTheme="minorHAnsi"/>
        </w:rPr>
        <w:t xml:space="preserve"> pri vseh s študijskim programom predvidenih oblikah visokošolskega izobraževalnega dela in </w:t>
      </w:r>
      <w:r w:rsidRPr="00342380">
        <w:rPr>
          <w:rFonts w:asciiTheme="minorHAnsi" w:hAnsiTheme="minorHAnsi" w:cs="Arial"/>
          <w:b/>
        </w:rPr>
        <w:t>opravil obveznosti vpisanega letnika v obsegu vsaj 30 ECTS.</w:t>
      </w:r>
      <w:r w:rsidRPr="00342380">
        <w:rPr>
          <w:rFonts w:asciiTheme="minorHAnsi" w:hAnsiTheme="minorHAnsi" w:cs="Arial"/>
        </w:rPr>
        <w:t xml:space="preserve"> </w:t>
      </w:r>
    </w:p>
    <w:p w:rsidR="00342380" w:rsidRPr="00342380" w:rsidRDefault="00342380" w:rsidP="00342380">
      <w:pPr>
        <w:pStyle w:val="Pripombabesedilo"/>
        <w:numPr>
          <w:ilvl w:val="0"/>
          <w:numId w:val="20"/>
        </w:numPr>
        <w:jc w:val="both"/>
        <w:rPr>
          <w:rFonts w:asciiTheme="minorHAnsi" w:hAnsiTheme="minorHAnsi" w:cs="Arial"/>
          <w:sz w:val="22"/>
          <w:szCs w:val="22"/>
        </w:rPr>
      </w:pPr>
      <w:r w:rsidRPr="00342380">
        <w:rPr>
          <w:rFonts w:asciiTheme="minorHAnsi" w:hAnsiTheme="minorHAnsi"/>
          <w:sz w:val="22"/>
          <w:szCs w:val="22"/>
        </w:rPr>
        <w:t xml:space="preserve">Ponavljanje letnika lahko izjemoma dovoli komisija tudi študentu, ki je </w:t>
      </w:r>
      <w:r w:rsidRPr="00342380">
        <w:rPr>
          <w:rFonts w:asciiTheme="minorHAnsi" w:hAnsiTheme="minorHAnsi"/>
          <w:b/>
          <w:sz w:val="22"/>
          <w:szCs w:val="22"/>
        </w:rPr>
        <w:t>redno sodeloval</w:t>
      </w:r>
      <w:r w:rsidRPr="00342380">
        <w:rPr>
          <w:rFonts w:asciiTheme="minorHAnsi" w:hAnsiTheme="minorHAnsi"/>
          <w:sz w:val="22"/>
          <w:szCs w:val="22"/>
        </w:rPr>
        <w:t xml:space="preserve"> pri vseh s študijskim programom predvidenih oblikah visokošolskega izobraževalnega dela in opravil obveznosti v obsegu </w:t>
      </w:r>
      <w:r w:rsidRPr="00342380">
        <w:rPr>
          <w:rFonts w:asciiTheme="minorHAnsi" w:hAnsiTheme="minorHAnsi"/>
          <w:b/>
          <w:sz w:val="22"/>
          <w:szCs w:val="22"/>
        </w:rPr>
        <w:t xml:space="preserve">manj kot </w:t>
      </w:r>
      <w:smartTag w:uri="urn:schemas-microsoft-com:office:smarttags" w:element="metricconverter">
        <w:smartTagPr>
          <w:attr w:name="ProductID" w:val="30 in"/>
        </w:smartTagPr>
        <w:r w:rsidRPr="00342380">
          <w:rPr>
            <w:rFonts w:asciiTheme="minorHAnsi" w:hAnsiTheme="minorHAnsi"/>
            <w:b/>
            <w:sz w:val="22"/>
            <w:szCs w:val="22"/>
          </w:rPr>
          <w:t>30 in</w:t>
        </w:r>
      </w:smartTag>
      <w:r w:rsidRPr="00342380">
        <w:rPr>
          <w:rFonts w:asciiTheme="minorHAnsi" w:hAnsiTheme="minorHAnsi"/>
          <w:b/>
          <w:sz w:val="22"/>
          <w:szCs w:val="22"/>
        </w:rPr>
        <w:t xml:space="preserve"> ne manj kot 15 ECTS vpisanega letnika,</w:t>
      </w:r>
      <w:r w:rsidRPr="00342380">
        <w:rPr>
          <w:rFonts w:asciiTheme="minorHAnsi" w:hAnsiTheme="minorHAnsi"/>
          <w:sz w:val="22"/>
          <w:szCs w:val="22"/>
        </w:rPr>
        <w:t xml:space="preserve"> če so nastopili upravičeni razlogi, ki po Statutu UM ter Merilih za presojo prošenj študentov ter upravičenih razlogov skladno s  85., 121. ter 212. členom Statuta UM omogočajo podaljšanje statusa študenta - ponavljanje letnika. </w:t>
      </w:r>
    </w:p>
    <w:p w:rsidR="00342380" w:rsidRPr="00342380" w:rsidRDefault="00342380" w:rsidP="00342380">
      <w:pPr>
        <w:pStyle w:val="Pripombabesedilo"/>
        <w:ind w:left="360"/>
        <w:jc w:val="both"/>
        <w:rPr>
          <w:rFonts w:asciiTheme="minorHAnsi" w:hAnsiTheme="minorHAnsi" w:cs="Arial"/>
          <w:sz w:val="22"/>
          <w:szCs w:val="22"/>
        </w:rPr>
      </w:pPr>
    </w:p>
    <w:p w:rsidR="00342380" w:rsidRPr="00342380" w:rsidRDefault="00342380" w:rsidP="00342380">
      <w:pPr>
        <w:pStyle w:val="Navadensplet"/>
        <w:jc w:val="both"/>
        <w:rPr>
          <w:rStyle w:val="Krepko"/>
          <w:rFonts w:asciiTheme="minorHAnsi" w:hAnsiTheme="minorHAnsi"/>
          <w:sz w:val="22"/>
          <w:szCs w:val="22"/>
        </w:rPr>
      </w:pPr>
      <w:r w:rsidRPr="00342380">
        <w:rPr>
          <w:rStyle w:val="Krepko"/>
          <w:rFonts w:asciiTheme="minorHAnsi" w:hAnsiTheme="minorHAnsi"/>
          <w:sz w:val="22"/>
          <w:szCs w:val="22"/>
        </w:rPr>
        <w:t>IZJEMNI VPIS V VIŠJI LETNIK</w:t>
      </w:r>
    </w:p>
    <w:p w:rsidR="00342380" w:rsidRPr="00342380" w:rsidRDefault="00342380" w:rsidP="00342380">
      <w:pPr>
        <w:pStyle w:val="Navadensplet"/>
        <w:jc w:val="both"/>
        <w:rPr>
          <w:rFonts w:asciiTheme="minorHAnsi" w:hAnsiTheme="minorHAnsi"/>
          <w:sz w:val="22"/>
          <w:szCs w:val="22"/>
        </w:rPr>
      </w:pPr>
      <w:r w:rsidRPr="00342380">
        <w:rPr>
          <w:rFonts w:asciiTheme="minorHAnsi" w:hAnsiTheme="minorHAnsi"/>
          <w:sz w:val="22"/>
          <w:szCs w:val="22"/>
        </w:rPr>
        <w:t xml:space="preserve">Študentu, ki ni izpolnil vseh obveznosti, določenih za napredovanje v višji letnik, lahko komisija za študijske zadeve MF UM  na njegovo prošnjo </w:t>
      </w:r>
      <w:r w:rsidRPr="00342380">
        <w:rPr>
          <w:rFonts w:asciiTheme="minorHAnsi" w:hAnsiTheme="minorHAnsi"/>
          <w:b/>
          <w:sz w:val="22"/>
          <w:szCs w:val="22"/>
        </w:rPr>
        <w:t>izjemoma odobri vpis v višji letnik.</w:t>
      </w:r>
      <w:r w:rsidRPr="00342380">
        <w:rPr>
          <w:rFonts w:asciiTheme="minorHAnsi" w:hAnsiTheme="minorHAnsi"/>
          <w:sz w:val="22"/>
          <w:szCs w:val="22"/>
        </w:rPr>
        <w:t xml:space="preserve"> Takšen vpis se lahko odobri študentu, ki obveznosti ni mogel izpolniti iz upravičenih razlogov ter </w:t>
      </w:r>
      <w:r w:rsidRPr="00342380">
        <w:rPr>
          <w:rFonts w:asciiTheme="minorHAnsi" w:hAnsiTheme="minorHAnsi"/>
          <w:b/>
          <w:sz w:val="22"/>
          <w:szCs w:val="22"/>
        </w:rPr>
        <w:t>je opravil predpisane obveznosti predhodnih letnikov in obveznosti v obsegu več kot 30 ECTS vpisanega letnika,</w:t>
      </w:r>
      <w:r w:rsidRPr="00342380">
        <w:rPr>
          <w:rFonts w:asciiTheme="minorHAnsi" w:hAnsiTheme="minorHAnsi"/>
          <w:sz w:val="22"/>
          <w:szCs w:val="22"/>
        </w:rPr>
        <w:t xml:space="preserve"> če je pričakovati, da bo izpolnil ostale obveznosti. Pogoji za napredovanje so objavljeni na spletni strani MF UM. </w:t>
      </w:r>
    </w:p>
    <w:p w:rsidR="00342380" w:rsidRPr="00342380" w:rsidRDefault="00342380" w:rsidP="00D5207E">
      <w:pPr>
        <w:jc w:val="both"/>
        <w:rPr>
          <w:rFonts w:asciiTheme="minorHAnsi" w:hAnsiTheme="minorHAnsi"/>
        </w:rPr>
      </w:pPr>
      <w:r w:rsidRPr="00342380">
        <w:rPr>
          <w:rFonts w:asciiTheme="minorHAnsi" w:hAnsiTheme="minorHAnsi"/>
          <w:b/>
          <w:bCs/>
        </w:rPr>
        <w:t>OPOZORILO ZA</w:t>
      </w:r>
      <w:r w:rsidR="00D5207E">
        <w:rPr>
          <w:rFonts w:asciiTheme="minorHAnsi" w:hAnsiTheme="minorHAnsi"/>
          <w:b/>
          <w:bCs/>
        </w:rPr>
        <w:t xml:space="preserve"> ŠTUDENTE 5</w:t>
      </w:r>
      <w:r w:rsidRPr="00342380">
        <w:rPr>
          <w:rFonts w:asciiTheme="minorHAnsi" w:hAnsiTheme="minorHAnsi"/>
          <w:b/>
          <w:bCs/>
        </w:rPr>
        <w:t xml:space="preserve">. LETNIKA »Univerzitetnega  študijskega programa Splošna medicina«:  </w:t>
      </w:r>
      <w:r w:rsidRPr="00342380">
        <w:rPr>
          <w:rFonts w:asciiTheme="minorHAnsi" w:hAnsiTheme="minorHAnsi"/>
        </w:rPr>
        <w:t>kdor ne bo</w:t>
      </w:r>
      <w:r w:rsidR="00D5207E">
        <w:rPr>
          <w:rFonts w:asciiTheme="minorHAnsi" w:hAnsiTheme="minorHAnsi"/>
        </w:rPr>
        <w:t xml:space="preserve"> izpolnjeval pogojev za vpis v 6</w:t>
      </w:r>
      <w:r w:rsidRPr="00342380">
        <w:rPr>
          <w:rFonts w:asciiTheme="minorHAnsi" w:hAnsiTheme="minorHAnsi"/>
        </w:rPr>
        <w:t>. letnik, se ponovno</w:t>
      </w:r>
      <w:r w:rsidR="00D5207E">
        <w:rPr>
          <w:rFonts w:asciiTheme="minorHAnsi" w:hAnsiTheme="minorHAnsi"/>
        </w:rPr>
        <w:t xml:space="preserve"> v »stari« študijski program v 5</w:t>
      </w:r>
      <w:r w:rsidRPr="00342380">
        <w:rPr>
          <w:rFonts w:asciiTheme="minorHAnsi" w:hAnsiTheme="minorHAnsi"/>
        </w:rPr>
        <w:t>. letnik ne more več vpisati. Kdor bo izpolnjeval pogoje za ponovni vpis in mu bo Komisija za študijske zadeve odobrila prošnjo za ponovni vpis, bo prevzel vse študijske obveznosti po enovitem magistrskem študijskem programu druge stopnje Splošna Medicina.</w:t>
      </w:r>
    </w:p>
    <w:p w:rsidR="00342380" w:rsidRPr="00342380" w:rsidRDefault="00342380" w:rsidP="00342380">
      <w:pPr>
        <w:jc w:val="center"/>
        <w:rPr>
          <w:rFonts w:asciiTheme="minorHAnsi" w:hAnsiTheme="minorHAnsi"/>
        </w:rPr>
      </w:pPr>
    </w:p>
    <w:p w:rsidR="00342380" w:rsidRPr="00342380" w:rsidRDefault="00342380" w:rsidP="00342380">
      <w:pPr>
        <w:jc w:val="center"/>
        <w:rPr>
          <w:rFonts w:asciiTheme="minorHAnsi" w:hAnsiTheme="minorHAnsi"/>
        </w:rPr>
      </w:pPr>
    </w:p>
    <w:p w:rsidR="00342380" w:rsidRPr="00342380" w:rsidRDefault="00342380" w:rsidP="00342380">
      <w:pPr>
        <w:jc w:val="center"/>
        <w:rPr>
          <w:rFonts w:asciiTheme="minorHAnsi" w:hAnsiTheme="minorHAnsi"/>
        </w:rPr>
      </w:pPr>
    </w:p>
    <w:p w:rsidR="00342380" w:rsidRPr="005F4BC9" w:rsidRDefault="00342380" w:rsidP="00342380">
      <w:pPr>
        <w:jc w:val="center"/>
        <w:rPr>
          <w:rFonts w:asciiTheme="minorHAnsi" w:hAnsiTheme="minorHAnsi"/>
          <w:b/>
          <w:u w:val="single"/>
        </w:rPr>
      </w:pPr>
    </w:p>
    <w:sectPr w:rsidR="00342380" w:rsidRPr="005F4BC9" w:rsidSect="00962BB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89" w:rsidRDefault="00974E89" w:rsidP="00BB5C4F">
      <w:pPr>
        <w:spacing w:after="0"/>
      </w:pPr>
      <w:r>
        <w:separator/>
      </w:r>
    </w:p>
  </w:endnote>
  <w:endnote w:type="continuationSeparator" w:id="0">
    <w:p w:rsidR="00974E89" w:rsidRDefault="00974E89"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E6" w:rsidRDefault="000875E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71491A">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71491A">
      <w:rPr>
        <w:noProof/>
        <w:color w:val="006A8E"/>
        <w:sz w:val="18"/>
      </w:rPr>
      <w:t>2</w:t>
    </w:r>
    <w:r w:rsidRPr="007564BD">
      <w:rPr>
        <w:color w:val="006A8E"/>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6B" w:rsidRDefault="00ED7563" w:rsidP="00D17A99">
    <w:pPr>
      <w:pStyle w:val="Noga"/>
      <w:jc w:val="center"/>
      <w:rPr>
        <w:color w:val="006A8E"/>
        <w:sz w:val="18"/>
      </w:rPr>
    </w:pPr>
    <w:r>
      <w:rPr>
        <w:noProof/>
        <w:lang w:eastAsia="sl-SI"/>
      </w:rPr>
      <w:drawing>
        <wp:inline distT="0" distB="0" distL="0" distR="0" wp14:anchorId="6B5C580A" wp14:editId="50AA597D">
          <wp:extent cx="285750" cy="1123950"/>
          <wp:effectExtent l="0" t="0" r="0" b="0"/>
          <wp:docPr id="2" name="Slika 2" descr="uni-modra-mf-brez-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mf-brez-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1123950"/>
                  </a:xfrm>
                  <a:prstGeom prst="rect">
                    <a:avLst/>
                  </a:prstGeom>
                  <a:noFill/>
                  <a:ln>
                    <a:noFill/>
                  </a:ln>
                </pic:spPr>
              </pic:pic>
            </a:graphicData>
          </a:graphic>
        </wp:inline>
      </w:drawing>
    </w:r>
  </w:p>
  <w:p w:rsidR="007C4B80" w:rsidRDefault="007C4B80" w:rsidP="00D17A99">
    <w:pPr>
      <w:pStyle w:val="Noga"/>
      <w:jc w:val="center"/>
      <w:rPr>
        <w:color w:val="006A8E"/>
        <w:sz w:val="18"/>
      </w:rPr>
    </w:pPr>
  </w:p>
  <w:p w:rsidR="00D17A99" w:rsidRPr="008D2535" w:rsidRDefault="00FA703F" w:rsidP="00FA703F">
    <w:pPr>
      <w:pStyle w:val="Noga"/>
      <w:jc w:val="center"/>
      <w:rPr>
        <w:color w:val="006A8E"/>
        <w:sz w:val="18"/>
        <w:szCs w:val="18"/>
      </w:rPr>
    </w:pPr>
    <w:r w:rsidRPr="008D2535">
      <w:rPr>
        <w:sz w:val="18"/>
        <w:szCs w:val="18"/>
        <w:lang w:eastAsia="sl-SI"/>
      </w:rPr>
      <w:t xml:space="preserve"> </w:t>
    </w:r>
    <w:r w:rsidRPr="008D2535">
      <w:rPr>
        <w:rFonts w:cs="TitilliumText25L"/>
        <w:color w:val="00688A"/>
        <w:sz w:val="18"/>
        <w:szCs w:val="18"/>
        <w:lang w:eastAsia="sl-SI"/>
      </w:rPr>
      <w:t>www.mf.um.si | mf@um.si | t +386 2 2345 601 | f +386 2 2345 600 | trr: 0110-06000020393 | id ddv: SI 716 74705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89" w:rsidRDefault="00974E89" w:rsidP="00BB5C4F">
      <w:pPr>
        <w:spacing w:after="0"/>
      </w:pPr>
      <w:r>
        <w:separator/>
      </w:r>
    </w:p>
  </w:footnote>
  <w:footnote w:type="continuationSeparator" w:id="0">
    <w:p w:rsidR="00974E89" w:rsidRDefault="00974E89"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E6" w:rsidRDefault="000875E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E6" w:rsidRDefault="000875E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6" w:rsidRDefault="00ED7563" w:rsidP="00054766">
    <w:pPr>
      <w:pStyle w:val="Glava"/>
      <w:jc w:val="center"/>
    </w:pPr>
    <w:r>
      <w:rPr>
        <w:noProof/>
        <w:lang w:eastAsia="sl-SI"/>
      </w:rPr>
      <w:drawing>
        <wp:inline distT="0" distB="0" distL="0" distR="0" wp14:anchorId="1AA085DC" wp14:editId="1B3C1773">
          <wp:extent cx="1743075" cy="819150"/>
          <wp:effectExtent l="0" t="0" r="9525" b="0"/>
          <wp:docPr id="1" name="Slika 1"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ED7563" w:rsidP="009C4376">
    <w:pPr>
      <w:pStyle w:val="Glava"/>
      <w:tabs>
        <w:tab w:val="clear" w:pos="9072"/>
      </w:tabs>
      <w:jc w:val="center"/>
    </w:pPr>
    <w:r>
      <w:rPr>
        <w:color w:val="006A8E"/>
        <w:sz w:val="18"/>
      </w:rPr>
      <w:t>Taborska ulica 8</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D40"/>
    <w:multiLevelType w:val="hybridMultilevel"/>
    <w:tmpl w:val="11AEA054"/>
    <w:lvl w:ilvl="0" w:tplc="1F741956">
      <w:start w:val="1"/>
      <w:numFmt w:val="decimal"/>
      <w:pStyle w:val="len-besedilo"/>
      <w:lvlText w:val="(%1)"/>
      <w:lvlJc w:val="left"/>
      <w:pPr>
        <w:tabs>
          <w:tab w:val="num" w:pos="405"/>
        </w:tabs>
        <w:ind w:left="405" w:hanging="405"/>
      </w:p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03CE213C"/>
    <w:multiLevelType w:val="hybridMultilevel"/>
    <w:tmpl w:val="54CA4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A23021"/>
    <w:multiLevelType w:val="hybridMultilevel"/>
    <w:tmpl w:val="2E92179A"/>
    <w:lvl w:ilvl="0" w:tplc="04240003">
      <w:start w:val="1"/>
      <w:numFmt w:val="bullet"/>
      <w:lvlText w:val="o"/>
      <w:lvlJc w:val="left"/>
      <w:pPr>
        <w:tabs>
          <w:tab w:val="num" w:pos="1068"/>
        </w:tabs>
        <w:ind w:left="1068" w:hanging="360"/>
      </w:pPr>
      <w:rPr>
        <w:rFonts w:ascii="Courier New" w:hAnsi="Courier New" w:cs="Courier New"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3">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687038"/>
    <w:multiLevelType w:val="hybridMultilevel"/>
    <w:tmpl w:val="8368B224"/>
    <w:lvl w:ilvl="0" w:tplc="04240003">
      <w:start w:val="1"/>
      <w:numFmt w:val="bullet"/>
      <w:lvlText w:val="o"/>
      <w:lvlJc w:val="left"/>
      <w:pPr>
        <w:tabs>
          <w:tab w:val="num" w:pos="1068"/>
        </w:tabs>
        <w:ind w:left="1068" w:hanging="360"/>
      </w:pPr>
      <w:rPr>
        <w:rFonts w:ascii="Courier New" w:hAnsi="Courier New" w:cs="Courier New"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5">
    <w:nsid w:val="11550E2A"/>
    <w:multiLevelType w:val="hybridMultilevel"/>
    <w:tmpl w:val="2168E138"/>
    <w:lvl w:ilvl="0" w:tplc="04240003">
      <w:start w:val="1"/>
      <w:numFmt w:val="bullet"/>
      <w:lvlText w:val="o"/>
      <w:lvlJc w:val="left"/>
      <w:pPr>
        <w:tabs>
          <w:tab w:val="num" w:pos="1068"/>
        </w:tabs>
        <w:ind w:left="1068" w:hanging="360"/>
      </w:pPr>
      <w:rPr>
        <w:rFonts w:ascii="Courier New" w:hAnsi="Courier New" w:cs="Courier New"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6">
    <w:nsid w:val="11DE2B76"/>
    <w:multiLevelType w:val="hybridMultilevel"/>
    <w:tmpl w:val="E004A51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2F27E00"/>
    <w:multiLevelType w:val="hybridMultilevel"/>
    <w:tmpl w:val="428673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nsid w:val="365E6A02"/>
    <w:multiLevelType w:val="hybridMultilevel"/>
    <w:tmpl w:val="A364CBCC"/>
    <w:lvl w:ilvl="0" w:tplc="04240003">
      <w:start w:val="1"/>
      <w:numFmt w:val="bullet"/>
      <w:lvlText w:val="o"/>
      <w:lvlJc w:val="left"/>
      <w:pPr>
        <w:tabs>
          <w:tab w:val="num" w:pos="1068"/>
        </w:tabs>
        <w:ind w:left="1068" w:hanging="360"/>
      </w:pPr>
      <w:rPr>
        <w:rFonts w:ascii="Courier New" w:hAnsi="Courier New" w:cs="Courier New"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10">
    <w:nsid w:val="49A3253C"/>
    <w:multiLevelType w:val="hybridMultilevel"/>
    <w:tmpl w:val="534C243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AC66C7C"/>
    <w:multiLevelType w:val="hybridMultilevel"/>
    <w:tmpl w:val="E278A1A8"/>
    <w:lvl w:ilvl="0" w:tplc="04240003">
      <w:start w:val="1"/>
      <w:numFmt w:val="bullet"/>
      <w:lvlText w:val="o"/>
      <w:lvlJc w:val="left"/>
      <w:pPr>
        <w:tabs>
          <w:tab w:val="num" w:pos="1080"/>
        </w:tabs>
        <w:ind w:left="1080" w:hanging="360"/>
      </w:pPr>
      <w:rPr>
        <w:rFonts w:ascii="Courier New" w:hAnsi="Courier New" w:cs="Courier New"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2">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1E778ED"/>
    <w:multiLevelType w:val="hybridMultilevel"/>
    <w:tmpl w:val="CE6EDBCE"/>
    <w:lvl w:ilvl="0" w:tplc="04240003">
      <w:start w:val="1"/>
      <w:numFmt w:val="bullet"/>
      <w:lvlText w:val="o"/>
      <w:lvlJc w:val="left"/>
      <w:pPr>
        <w:tabs>
          <w:tab w:val="num" w:pos="1068"/>
        </w:tabs>
        <w:ind w:left="1068" w:hanging="360"/>
      </w:pPr>
      <w:rPr>
        <w:rFonts w:ascii="Courier New" w:hAnsi="Courier New" w:cs="Courier New"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14">
    <w:nsid w:val="721D113F"/>
    <w:multiLevelType w:val="hybridMultilevel"/>
    <w:tmpl w:val="A5F4F054"/>
    <w:lvl w:ilvl="0" w:tplc="570E15DC">
      <w:start w:val="1"/>
      <w:numFmt w:val="decimal"/>
      <w:lvlText w:val="%1."/>
      <w:lvlJc w:val="left"/>
      <w:pPr>
        <w:tabs>
          <w:tab w:val="num" w:pos="720"/>
        </w:tabs>
        <w:ind w:left="720" w:hanging="360"/>
      </w:pPr>
      <w:rPr>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nsid w:val="7A461DFB"/>
    <w:multiLevelType w:val="hybridMultilevel"/>
    <w:tmpl w:val="929C031C"/>
    <w:lvl w:ilvl="0" w:tplc="22F43246">
      <w:start w:val="1"/>
      <w:numFmt w:val="decimal"/>
      <w:lvlText w:val="%1."/>
      <w:lvlJc w:val="left"/>
      <w:pPr>
        <w:tabs>
          <w:tab w:val="num" w:pos="720"/>
        </w:tabs>
        <w:ind w:left="720" w:hanging="360"/>
      </w:pPr>
      <w:rPr>
        <w:sz w:val="22"/>
        <w:szCs w:val="22"/>
      </w:rPr>
    </w:lvl>
    <w:lvl w:ilvl="1" w:tplc="04240003">
      <w:start w:val="1"/>
      <w:numFmt w:val="bullet"/>
      <w:lvlText w:val="o"/>
      <w:lvlJc w:val="left"/>
      <w:pPr>
        <w:tabs>
          <w:tab w:val="num" w:pos="1440"/>
        </w:tabs>
        <w:ind w:left="1440" w:hanging="360"/>
      </w:pPr>
      <w:rPr>
        <w:rFonts w:ascii="Courier New" w:hAnsi="Courier New" w:cs="Courier New" w:hint="default"/>
        <w:sz w:val="22"/>
        <w:szCs w:val="22"/>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8"/>
  </w:num>
  <w:num w:numId="4">
    <w:abstractNumId w:val="6"/>
  </w:num>
  <w:num w:numId="5">
    <w:abstractNumId w:val="10"/>
  </w:num>
  <w:num w:numId="6">
    <w:abstractNumId w:val="7"/>
  </w:num>
  <w:num w:numId="7">
    <w:abstractNumId w:val="1"/>
  </w:num>
  <w:num w:numId="8">
    <w:abstractNumId w:val="0"/>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3"/>
  </w:num>
  <w:num w:numId="13">
    <w:abstractNumId w:val="2"/>
  </w:num>
  <w:num w:numId="14">
    <w:abstractNumId w:val="9"/>
  </w:num>
  <w:num w:numId="15">
    <w:abstractNumId w:val="11"/>
  </w:num>
  <w:num w:numId="16">
    <w:abstractNumId w:val="4"/>
  </w:num>
  <w:num w:numId="17">
    <w:abstractNumId w:val="6"/>
  </w:num>
  <w:num w:numId="18">
    <w:abstractNumId w:val="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63"/>
    <w:rsid w:val="00015E8D"/>
    <w:rsid w:val="00051DAE"/>
    <w:rsid w:val="00051F90"/>
    <w:rsid w:val="00054766"/>
    <w:rsid w:val="000875E6"/>
    <w:rsid w:val="000C393D"/>
    <w:rsid w:val="000E3CCF"/>
    <w:rsid w:val="000F1A06"/>
    <w:rsid w:val="00215201"/>
    <w:rsid w:val="002206DE"/>
    <w:rsid w:val="0028526B"/>
    <w:rsid w:val="002E2D9F"/>
    <w:rsid w:val="00311139"/>
    <w:rsid w:val="00342380"/>
    <w:rsid w:val="003C6D10"/>
    <w:rsid w:val="003D6941"/>
    <w:rsid w:val="003F2E30"/>
    <w:rsid w:val="00400569"/>
    <w:rsid w:val="00400CC9"/>
    <w:rsid w:val="00413C63"/>
    <w:rsid w:val="004542C9"/>
    <w:rsid w:val="004D4EC4"/>
    <w:rsid w:val="00522FDF"/>
    <w:rsid w:val="005376C1"/>
    <w:rsid w:val="005B48A9"/>
    <w:rsid w:val="005F4BC9"/>
    <w:rsid w:val="006837C4"/>
    <w:rsid w:val="006A3EBA"/>
    <w:rsid w:val="007138CE"/>
    <w:rsid w:val="0071491A"/>
    <w:rsid w:val="007410DA"/>
    <w:rsid w:val="00751834"/>
    <w:rsid w:val="007554FD"/>
    <w:rsid w:val="007564BD"/>
    <w:rsid w:val="00784EB8"/>
    <w:rsid w:val="007B34C1"/>
    <w:rsid w:val="007C4B80"/>
    <w:rsid w:val="0080304F"/>
    <w:rsid w:val="00884BE7"/>
    <w:rsid w:val="008A1AE3"/>
    <w:rsid w:val="008D2535"/>
    <w:rsid w:val="00962BBF"/>
    <w:rsid w:val="00974E89"/>
    <w:rsid w:val="00976774"/>
    <w:rsid w:val="009956F4"/>
    <w:rsid w:val="009C4376"/>
    <w:rsid w:val="009D1978"/>
    <w:rsid w:val="00A03F1E"/>
    <w:rsid w:val="00A307E1"/>
    <w:rsid w:val="00A32CF9"/>
    <w:rsid w:val="00B02A70"/>
    <w:rsid w:val="00B13296"/>
    <w:rsid w:val="00B14DD9"/>
    <w:rsid w:val="00BB5C4F"/>
    <w:rsid w:val="00C25FF2"/>
    <w:rsid w:val="00CD7DA4"/>
    <w:rsid w:val="00D17A99"/>
    <w:rsid w:val="00D27074"/>
    <w:rsid w:val="00D5207E"/>
    <w:rsid w:val="00D554AE"/>
    <w:rsid w:val="00D76383"/>
    <w:rsid w:val="00D80DFB"/>
    <w:rsid w:val="00D82FD2"/>
    <w:rsid w:val="00DC556E"/>
    <w:rsid w:val="00DC5A67"/>
    <w:rsid w:val="00DD2432"/>
    <w:rsid w:val="00DD3A72"/>
    <w:rsid w:val="00E01C78"/>
    <w:rsid w:val="00E10BCB"/>
    <w:rsid w:val="00E757D1"/>
    <w:rsid w:val="00E9735D"/>
    <w:rsid w:val="00ED7563"/>
    <w:rsid w:val="00F1084A"/>
    <w:rsid w:val="00F22984"/>
    <w:rsid w:val="00F75BC3"/>
    <w:rsid w:val="00F83525"/>
    <w:rsid w:val="00FA417C"/>
    <w:rsid w:val="00FA703F"/>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FA703F"/>
    <w:rPr>
      <w:rFonts w:cs="TitilliumText25L"/>
      <w:color w:val="00688A"/>
      <w:sz w:val="16"/>
      <w:szCs w:val="16"/>
    </w:rPr>
  </w:style>
  <w:style w:type="character" w:styleId="Pripombasklic">
    <w:name w:val="annotation reference"/>
    <w:semiHidden/>
    <w:rsid w:val="008A1AE3"/>
    <w:rPr>
      <w:sz w:val="16"/>
      <w:szCs w:val="16"/>
    </w:rPr>
  </w:style>
  <w:style w:type="paragraph" w:styleId="Navadensplet">
    <w:name w:val="Normal (Web)"/>
    <w:basedOn w:val="Navaden"/>
    <w:rsid w:val="008A1AE3"/>
    <w:pPr>
      <w:spacing w:before="100" w:beforeAutospacing="1" w:after="100" w:afterAutospacing="1"/>
    </w:pPr>
    <w:rPr>
      <w:rFonts w:ascii="Times New Roman" w:hAnsi="Times New Roman"/>
      <w:sz w:val="24"/>
      <w:szCs w:val="24"/>
      <w:lang w:eastAsia="sl-SI"/>
    </w:rPr>
  </w:style>
  <w:style w:type="paragraph" w:styleId="Pripombabesedilo">
    <w:name w:val="annotation text"/>
    <w:basedOn w:val="Navaden"/>
    <w:link w:val="PripombabesediloZnak"/>
    <w:semiHidden/>
    <w:rsid w:val="008A1AE3"/>
    <w:pPr>
      <w:spacing w:after="0"/>
    </w:pPr>
    <w:rPr>
      <w:rFonts w:ascii="Century Gothic" w:hAnsi="Century Gothic"/>
      <w:sz w:val="20"/>
      <w:szCs w:val="20"/>
      <w:lang w:eastAsia="sl-SI"/>
    </w:rPr>
  </w:style>
  <w:style w:type="character" w:customStyle="1" w:styleId="PripombabesediloZnak">
    <w:name w:val="Pripomba – besedilo Znak"/>
    <w:basedOn w:val="Privzetapisavaodstavka"/>
    <w:link w:val="Pripombabesedilo"/>
    <w:semiHidden/>
    <w:rsid w:val="008A1AE3"/>
    <w:rPr>
      <w:rFonts w:ascii="Century Gothic" w:hAnsi="Century Gothic"/>
    </w:rPr>
  </w:style>
  <w:style w:type="paragraph" w:customStyle="1" w:styleId="len-besedilo">
    <w:name w:val="Člen - besedilo"/>
    <w:basedOn w:val="Navaden"/>
    <w:rsid w:val="005F4BC9"/>
    <w:pPr>
      <w:numPr>
        <w:numId w:val="8"/>
      </w:numPr>
      <w:jc w:val="both"/>
    </w:pPr>
    <w:rPr>
      <w:rFonts w:ascii="Century Gothic" w:hAnsi="Century Gothic"/>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FA703F"/>
    <w:rPr>
      <w:rFonts w:cs="TitilliumText25L"/>
      <w:color w:val="00688A"/>
      <w:sz w:val="16"/>
      <w:szCs w:val="16"/>
    </w:rPr>
  </w:style>
  <w:style w:type="character" w:styleId="Pripombasklic">
    <w:name w:val="annotation reference"/>
    <w:semiHidden/>
    <w:rsid w:val="008A1AE3"/>
    <w:rPr>
      <w:sz w:val="16"/>
      <w:szCs w:val="16"/>
    </w:rPr>
  </w:style>
  <w:style w:type="paragraph" w:styleId="Navadensplet">
    <w:name w:val="Normal (Web)"/>
    <w:basedOn w:val="Navaden"/>
    <w:rsid w:val="008A1AE3"/>
    <w:pPr>
      <w:spacing w:before="100" w:beforeAutospacing="1" w:after="100" w:afterAutospacing="1"/>
    </w:pPr>
    <w:rPr>
      <w:rFonts w:ascii="Times New Roman" w:hAnsi="Times New Roman"/>
      <w:sz w:val="24"/>
      <w:szCs w:val="24"/>
      <w:lang w:eastAsia="sl-SI"/>
    </w:rPr>
  </w:style>
  <w:style w:type="paragraph" w:styleId="Pripombabesedilo">
    <w:name w:val="annotation text"/>
    <w:basedOn w:val="Navaden"/>
    <w:link w:val="PripombabesediloZnak"/>
    <w:semiHidden/>
    <w:rsid w:val="008A1AE3"/>
    <w:pPr>
      <w:spacing w:after="0"/>
    </w:pPr>
    <w:rPr>
      <w:rFonts w:ascii="Century Gothic" w:hAnsi="Century Gothic"/>
      <w:sz w:val="20"/>
      <w:szCs w:val="20"/>
      <w:lang w:eastAsia="sl-SI"/>
    </w:rPr>
  </w:style>
  <w:style w:type="character" w:customStyle="1" w:styleId="PripombabesediloZnak">
    <w:name w:val="Pripomba – besedilo Znak"/>
    <w:basedOn w:val="Privzetapisavaodstavka"/>
    <w:link w:val="Pripombabesedilo"/>
    <w:semiHidden/>
    <w:rsid w:val="008A1AE3"/>
    <w:rPr>
      <w:rFonts w:ascii="Century Gothic" w:hAnsi="Century Gothic"/>
    </w:rPr>
  </w:style>
  <w:style w:type="paragraph" w:customStyle="1" w:styleId="len-besedilo">
    <w:name w:val="Člen - besedilo"/>
    <w:basedOn w:val="Navaden"/>
    <w:rsid w:val="005F4BC9"/>
    <w:pPr>
      <w:numPr>
        <w:numId w:val="8"/>
      </w:numPr>
      <w:jc w:val="both"/>
    </w:pPr>
    <w:rPr>
      <w:rFonts w:ascii="Century Gothic" w:hAnsi="Century Gothic"/>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6936">
      <w:bodyDiv w:val="1"/>
      <w:marLeft w:val="0"/>
      <w:marRight w:val="0"/>
      <w:marTop w:val="0"/>
      <w:marBottom w:val="0"/>
      <w:divBdr>
        <w:top w:val="none" w:sz="0" w:space="0" w:color="auto"/>
        <w:left w:val="none" w:sz="0" w:space="0" w:color="auto"/>
        <w:bottom w:val="none" w:sz="0" w:space="0" w:color="auto"/>
        <w:right w:val="none" w:sz="0" w:space="0" w:color="auto"/>
      </w:divBdr>
    </w:div>
    <w:div w:id="10193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f.uni-mb.si/attachments/083_izrpon.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uni-mb.si/povezava.aspx?pid=61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mb.si/povezava.aspx?pid=614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K67AKCNZ6W6Y-292-26</_dlc_DocId>
    <_dlc_DocIdUrl xmlns="c414fd7f-21c6-4d94-90e3-68400e5795fc">
      <Url>http://www.um.si/CGP/MF/_layouts/DocIdRedir.aspx?ID=K67AKCNZ6W6Y-292-26</Url>
      <Description>K67AKCNZ6W6Y-292-26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418D4D510F0D4FB4F575F9F4B042B9" ma:contentTypeVersion="1" ma:contentTypeDescription="Ustvari nov dokument." ma:contentTypeScope="" ma:versionID="c5648f4c3a273a55202fbf8cb2144107">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C158C-5D37-4C51-960E-A57B492BD9C8}">
  <ds:schemaRef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sharepoint/v3"/>
    <ds:schemaRef ds:uri="http://schemas.microsoft.com/office/2006/documentManagement/types"/>
    <ds:schemaRef ds:uri="http://www.w3.org/XML/1998/namespace"/>
    <ds:schemaRef ds:uri="c414fd7f-21c6-4d94-90e3-68400e5795fc"/>
    <ds:schemaRef ds:uri="http://schemas.microsoft.com/office/2006/metadata/properties"/>
  </ds:schemaRefs>
</ds:datastoreItem>
</file>

<file path=customXml/itemProps2.xml><?xml version="1.0" encoding="utf-8"?>
<ds:datastoreItem xmlns:ds="http://schemas.openxmlformats.org/officeDocument/2006/customXml" ds:itemID="{84DE6A41-89BC-4D55-987B-8732DACF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8E2AE-861F-4B19-AEC1-6B28B3099FC5}">
  <ds:schemaRefs>
    <ds:schemaRef ds:uri="http://schemas.microsoft.com/sharepoint/events"/>
  </ds:schemaRefs>
</ds:datastoreItem>
</file>

<file path=customXml/itemProps4.xml><?xml version="1.0" encoding="utf-8"?>
<ds:datastoreItem xmlns:ds="http://schemas.openxmlformats.org/officeDocument/2006/customXml" ds:itemID="{F54DF98A-25ED-475C-827D-C406EDA15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695</Words>
  <Characters>3963</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Boštjan Križ</dc:creator>
  <cp:lastModifiedBy>Milena Orož</cp:lastModifiedBy>
  <cp:revision>5</cp:revision>
  <cp:lastPrinted>2013-08-30T09:00:00Z</cp:lastPrinted>
  <dcterms:created xsi:type="dcterms:W3CDTF">2013-08-26T08:07:00Z</dcterms:created>
  <dcterms:modified xsi:type="dcterms:W3CDTF">2013-09-02T06:28:00Z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0x010100B8418D4D510F0D4FB4F575F9F4B042B9</vt:lpwstr>
  </property>
  <property fmtid="{D5CDD505-2E9C-101B-9397-08002B2CF9AE}" pid="3" name="_dlc_DocIdItemGuid">
    <vt:lpwstr>1e9c3b96-c85f-4326-b51c-412c413f88fd</vt:lpwstr>
  </property>
</Properties>
</file>